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Lista de Proveedores para la Política de Asistencia Financiera</w:t>
      </w:r>
    </w:p>
    <w:p>
      <w:r>
        <w:t>Guidance Center, Inc.</w:t>
      </w:r>
    </w:p>
    <w:p>
      <w:r>
        <w:t>2187 N. Vickey St.</w:t>
      </w:r>
    </w:p>
    <w:p>
      <w:r>
        <w:t>Flagstaff, Arizona</w:t>
      </w:r>
    </w:p>
    <w:p>
      <w:r>
        <w:t>Todos los médicos, proveedores de práctica avanzada y demás profesionales que proporcionen atención de emergencia u otra atención médicamente necesaria en Guidance Center, Inc., 2187 N. Vickey St., Flagstaff, Arizona, están cubiertos por esta Política de Asistencia Financiera. Todos los servicios profesionales facturados a través de Guidance Center son elegibles para asistencia financiera bajo los mismos términos que los cargos de las instalaciones hospitalarias.</w:t>
      </w:r>
    </w:p>
    <w:p>
      <w:r>
        <w:t>En este momento, no hay proveedores que ejerzan en Guidance Center, Inc. cuyos servicios de emergencia o médicamente necesarios estén excluidos de la cobertura conforme a esta Política de Asistencia Financiera.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Nathan Jones</dc:creator>
  <keywords/>
  <dc:description>generated by python-docx</dc:description>
  <lastModifiedBy>Nathan Jones</lastModifiedBy>
  <revision>1</revision>
  <dcterms:created xsi:type="dcterms:W3CDTF">2026-10-21T18:40:39.3701434Z</dcterms:created>
  <dcterms:modified xsi:type="dcterms:W3CDTF">2026-10-21T18:40:39.3701434Z</dcterms:modified>
  <category/>
</coreProperties>
</file>